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D9" w:rsidRDefault="00D91974">
      <w:pPr>
        <w:pStyle w:val="a3"/>
        <w:spacing w:before="76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B840D9" w:rsidRDefault="00D91974">
      <w:pPr>
        <w:pStyle w:val="a3"/>
        <w:tabs>
          <w:tab w:val="left" w:pos="7951"/>
          <w:tab w:val="left" w:pos="8838"/>
          <w:tab w:val="left" w:pos="9062"/>
          <w:tab w:val="left" w:pos="9657"/>
          <w:tab w:val="left" w:pos="9704"/>
        </w:tabs>
        <w:spacing w:before="16" w:line="256" w:lineRule="auto"/>
        <w:ind w:left="7471" w:right="121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B840D9" w:rsidRDefault="00D91974">
      <w:pPr>
        <w:pStyle w:val="a3"/>
        <w:tabs>
          <w:tab w:val="left" w:pos="8464"/>
          <w:tab w:val="left" w:pos="9998"/>
          <w:tab w:val="left" w:pos="10704"/>
        </w:tabs>
        <w:spacing w:line="256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р.</w:t>
      </w:r>
    </w:p>
    <w:p w:rsidR="00B840D9" w:rsidRDefault="00B840D9">
      <w:pPr>
        <w:pStyle w:val="a3"/>
        <w:rPr>
          <w:sz w:val="24"/>
        </w:rPr>
      </w:pPr>
    </w:p>
    <w:p w:rsidR="00B840D9" w:rsidRDefault="00B840D9">
      <w:pPr>
        <w:pStyle w:val="a3"/>
        <w:rPr>
          <w:sz w:val="24"/>
        </w:rPr>
      </w:pPr>
    </w:p>
    <w:p w:rsidR="00B840D9" w:rsidRDefault="00B840D9">
      <w:pPr>
        <w:pStyle w:val="a3"/>
        <w:spacing w:before="8"/>
        <w:rPr>
          <w:sz w:val="35"/>
        </w:rPr>
      </w:pPr>
    </w:p>
    <w:p w:rsidR="00B840D9" w:rsidRDefault="00D91974">
      <w:pPr>
        <w:pStyle w:val="1"/>
        <w:ind w:left="2252" w:right="229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10А/Б»</w:t>
      </w:r>
    </w:p>
    <w:p w:rsidR="00B840D9" w:rsidRDefault="00B840D9">
      <w:pPr>
        <w:pStyle w:val="a3"/>
        <w:spacing w:before="6"/>
        <w:rPr>
          <w:b/>
          <w:sz w:val="16"/>
        </w:rPr>
      </w:pPr>
    </w:p>
    <w:p w:rsidR="00B840D9" w:rsidRDefault="00D91974">
      <w:pPr>
        <w:pStyle w:val="a3"/>
        <w:tabs>
          <w:tab w:val="left" w:pos="8857"/>
        </w:tabs>
        <w:spacing w:before="92" w:line="256" w:lineRule="auto"/>
        <w:ind w:left="6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ОБМЕЖЕНОЮ</w:t>
      </w:r>
      <w:r>
        <w:rPr>
          <w:spacing w:val="13"/>
        </w:rPr>
        <w:t xml:space="preserve"> </w:t>
      </w:r>
      <w:r>
        <w:t>ВІДПОВІДАЛЬНІСТЮ</w:t>
      </w:r>
      <w:r>
        <w:rPr>
          <w:spacing w:val="14"/>
        </w:rPr>
        <w:t xml:space="preserve"> </w:t>
      </w:r>
      <w:r>
        <w:t>«ЗАПОРІЖГАЗ</w:t>
      </w:r>
      <w:r>
        <w:rPr>
          <w:spacing w:val="14"/>
        </w:rPr>
        <w:t xml:space="preserve"> </w:t>
      </w:r>
      <w:r>
        <w:t>ЗБУТ»,</w:t>
      </w:r>
      <w:r>
        <w:rPr>
          <w:spacing w:val="13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Постачальник),</w:t>
      </w:r>
    </w:p>
    <w:p w:rsidR="00B840D9" w:rsidRDefault="00D91974">
      <w:pPr>
        <w:pStyle w:val="a3"/>
        <w:spacing w:line="256" w:lineRule="auto"/>
        <w:ind w:left="100" w:right="145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B840D9" w:rsidRDefault="00D91974">
      <w:pPr>
        <w:pStyle w:val="a3"/>
        <w:spacing w:line="256" w:lineRule="auto"/>
        <w:ind w:left="100"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 – ПР) та 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B840D9" w:rsidRDefault="00D91974">
      <w:pPr>
        <w:pStyle w:val="a3"/>
        <w:spacing w:line="256" w:lineRule="auto"/>
        <w:ind w:left="100" w:right="140" w:firstLine="566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діяльності:</w:t>
      </w:r>
      <w:r>
        <w:rPr>
          <w:spacing w:val="-8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5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B840D9" w:rsidRDefault="00D91974">
      <w:pPr>
        <w:pStyle w:val="a3"/>
        <w:spacing w:line="252" w:lineRule="exact"/>
        <w:ind w:left="6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B840D9" w:rsidRDefault="00D91974">
      <w:pPr>
        <w:pStyle w:val="1"/>
        <w:tabs>
          <w:tab w:val="left" w:pos="7968"/>
        </w:tabs>
        <w:spacing w:before="12" w:after="20"/>
        <w:jc w:val="both"/>
      </w:pPr>
      <w:r>
        <w:rPr>
          <w:spacing w:val="-1"/>
        </w:rPr>
        <w:t>Термін</w:t>
      </w:r>
      <w:r>
        <w:rPr>
          <w:spacing w:val="-15"/>
        </w:rPr>
        <w:t xml:space="preserve"> </w:t>
      </w:r>
      <w:r>
        <w:rPr>
          <w:spacing w:val="-1"/>
        </w:rPr>
        <w:t>дії</w:t>
      </w:r>
      <w:r>
        <w:rPr>
          <w:spacing w:val="-11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4"/>
        </w:rPr>
        <w:t xml:space="preserve"> </w:t>
      </w:r>
      <w:r>
        <w:t>комерційної</w:t>
      </w:r>
      <w:r>
        <w:rPr>
          <w:spacing w:val="-11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10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B840D9">
        <w:trPr>
          <w:trHeight w:val="345"/>
        </w:trPr>
        <w:tc>
          <w:tcPr>
            <w:tcW w:w="1270" w:type="dxa"/>
          </w:tcPr>
          <w:p w:rsidR="00B840D9" w:rsidRDefault="00D91974">
            <w:pPr>
              <w:pStyle w:val="TableParagraph"/>
              <w:spacing w:before="29"/>
              <w:ind w:left="307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spacing w:before="29"/>
              <w:ind w:left="2238" w:right="2230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B840D9">
        <w:trPr>
          <w:trHeight w:val="7152"/>
        </w:trPr>
        <w:tc>
          <w:tcPr>
            <w:tcW w:w="1270" w:type="dxa"/>
            <w:textDirection w:val="btLr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840D9" w:rsidRDefault="00D91974">
            <w:pPr>
              <w:pStyle w:val="TableParagraph"/>
              <w:ind w:left="2122" w:right="2122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spacing w:before="29" w:line="252" w:lineRule="exact"/>
              <w:ind w:left="141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площадці</w:t>
            </w:r>
            <w:r>
              <w:rPr>
                <w:spacing w:val="3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7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встановленому</w:t>
            </w:r>
            <w:r>
              <w:rPr>
                <w:spacing w:val="3"/>
              </w:rPr>
              <w:t xml:space="preserve"> </w:t>
            </w:r>
            <w:r>
              <w:t>порядку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групи</w:t>
            </w:r>
          </w:p>
          <w:p w:rsidR="00B840D9" w:rsidRDefault="00D91974">
            <w:pPr>
              <w:pStyle w:val="TableParagraph"/>
              <w:spacing w:before="2" w:line="237" w:lineRule="auto"/>
              <w:ind w:left="141" w:right="127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період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(місяць)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5"/>
              </w:rPr>
              <w:t xml:space="preserve"> </w:t>
            </w:r>
            <w:r>
              <w:t>розрахункового</w:t>
            </w:r>
            <w:r>
              <w:rPr>
                <w:spacing w:val="6"/>
              </w:rPr>
              <w:t xml:space="preserve"> </w:t>
            </w:r>
            <w:r>
              <w:t>періоду:</w:t>
            </w:r>
          </w:p>
          <w:p w:rsidR="00B840D9" w:rsidRDefault="00B840D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40D9" w:rsidRDefault="00D91974">
            <w:pPr>
              <w:pStyle w:val="TableParagraph"/>
              <w:ind w:left="2237" w:right="2230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B840D9" w:rsidRDefault="00B840D9">
            <w:pPr>
              <w:pStyle w:val="TableParagraph"/>
              <w:rPr>
                <w:b/>
              </w:rPr>
            </w:pPr>
          </w:p>
          <w:p w:rsidR="00B840D9" w:rsidRDefault="00D91974">
            <w:pPr>
              <w:pStyle w:val="TableParagraph"/>
              <w:spacing w:line="237" w:lineRule="auto"/>
              <w:ind w:left="141" w:right="139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B840D9" w:rsidRDefault="00D91974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2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B840D9" w:rsidRDefault="00B840D9">
            <w:pPr>
              <w:pStyle w:val="TableParagraph"/>
              <w:spacing w:before="4"/>
              <w:rPr>
                <w:b/>
              </w:rPr>
            </w:pPr>
          </w:p>
          <w:p w:rsidR="00B840D9" w:rsidRDefault="00D91974">
            <w:pPr>
              <w:pStyle w:val="TableParagraph"/>
              <w:ind w:left="2238" w:right="223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B840D9" w:rsidRDefault="00B840D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40D9" w:rsidRDefault="00D9197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left="323" w:hanging="183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B840D9" w:rsidRDefault="00B840D9">
            <w:pPr>
              <w:pStyle w:val="TableParagraph"/>
              <w:spacing w:before="2"/>
              <w:rPr>
                <w:b/>
              </w:rPr>
            </w:pPr>
          </w:p>
          <w:p w:rsidR="00B840D9" w:rsidRDefault="00D91974">
            <w:pPr>
              <w:pStyle w:val="TableParagraph"/>
              <w:ind w:left="2240" w:right="2228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B840D9" w:rsidRDefault="00B840D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40D9" w:rsidRDefault="00D9197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2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B840D9" w:rsidRDefault="00B840D9">
            <w:pPr>
              <w:pStyle w:val="TableParagraph"/>
              <w:spacing w:before="1"/>
              <w:rPr>
                <w:b/>
              </w:rPr>
            </w:pPr>
          </w:p>
          <w:p w:rsidR="00B840D9" w:rsidRDefault="00D91974">
            <w:pPr>
              <w:pStyle w:val="TableParagraph"/>
              <w:ind w:left="2240" w:right="2230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 0,9 –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B840D9" w:rsidRDefault="00B840D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40D9" w:rsidRDefault="00D91974">
            <w:pPr>
              <w:pStyle w:val="TableParagraph"/>
              <w:spacing w:line="237" w:lineRule="auto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B840D9" w:rsidRDefault="00D91974">
            <w:pPr>
              <w:pStyle w:val="TableParagraph"/>
              <w:spacing w:before="1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</w:t>
            </w:r>
            <w:r>
              <w:t>т*год;</w:t>
            </w:r>
          </w:p>
        </w:tc>
      </w:tr>
    </w:tbl>
    <w:p w:rsidR="00B840D9" w:rsidRDefault="00B840D9">
      <w:pPr>
        <w:jc w:val="both"/>
        <w:sectPr w:rsidR="00B840D9">
          <w:type w:val="continuous"/>
          <w:pgSz w:w="11910" w:h="16840"/>
          <w:pgMar w:top="102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B840D9">
        <w:trPr>
          <w:trHeight w:val="9500"/>
        </w:trPr>
        <w:tc>
          <w:tcPr>
            <w:tcW w:w="1270" w:type="dxa"/>
          </w:tcPr>
          <w:p w:rsidR="00B840D9" w:rsidRDefault="00B840D9">
            <w:pPr>
              <w:pStyle w:val="TableParagraph"/>
              <w:rPr>
                <w:sz w:val="20"/>
              </w:rPr>
            </w:pP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spacing w:val="9"/>
                </w:rPr>
                <w:t>http://ww</w:t>
              </w:r>
            </w:hyperlink>
            <w:r>
              <w:rPr>
                <w:spacing w:val="9"/>
              </w:rPr>
              <w:t>w.oree.com.ua.</w:t>
            </w:r>
            <w:r>
              <w:rPr>
                <w:spacing w:val="10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B840D9" w:rsidRDefault="00D91974">
            <w:pPr>
              <w:pStyle w:val="TableParagraph"/>
              <w:tabs>
                <w:tab w:val="left" w:leader="underscore" w:pos="4726"/>
              </w:tabs>
              <w:spacing w:line="237" w:lineRule="auto"/>
              <w:ind w:left="141" w:right="145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–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«А»,</w:t>
            </w:r>
            <w:r>
              <w:rPr>
                <w:spacing w:val="52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B840D9" w:rsidRDefault="00D91974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:rsidR="00B840D9" w:rsidRDefault="00D91974">
            <w:pPr>
              <w:pStyle w:val="TableParagraph"/>
              <w:ind w:left="141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  <w:p w:rsidR="00B840D9" w:rsidRDefault="00D91974">
            <w:pPr>
              <w:pStyle w:val="TableParagraph"/>
              <w:ind w:left="141" w:right="156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t>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2"/>
              </w:rPr>
              <w:t xml:space="preserve"> </w:t>
            </w:r>
            <w:r>
              <w:t>грн/МВт*год.</w:t>
            </w:r>
          </w:p>
          <w:p w:rsidR="00B840D9" w:rsidRDefault="00B840D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840D9" w:rsidRDefault="00D91974">
            <w:pPr>
              <w:pStyle w:val="TableParagraph"/>
              <w:ind w:left="141" w:right="14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:rsidR="00B840D9" w:rsidRDefault="00D91974">
            <w:pPr>
              <w:pStyle w:val="TableParagraph"/>
              <w:spacing w:line="255" w:lineRule="exact"/>
              <w:ind w:left="2237" w:right="2230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B840D9" w:rsidRDefault="00B840D9">
            <w:pPr>
              <w:pStyle w:val="TableParagraph"/>
              <w:rPr>
                <w:b/>
              </w:rPr>
            </w:pPr>
          </w:p>
          <w:p w:rsidR="00B840D9" w:rsidRDefault="00D91974">
            <w:pPr>
              <w:pStyle w:val="TableParagraph"/>
              <w:tabs>
                <w:tab w:val="left" w:pos="717"/>
              </w:tabs>
              <w:spacing w:line="237" w:lineRule="auto"/>
              <w:ind w:left="141" w:right="144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   по   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 xml:space="preserve">групи   </w:t>
            </w:r>
            <w:r>
              <w:rPr>
                <w:spacing w:val="9"/>
              </w:rPr>
              <w:t xml:space="preserve">«Б», 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3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3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2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60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3"/>
              </w:rPr>
              <w:t xml:space="preserve"> </w:t>
            </w:r>
            <w:r>
              <w:t>вимірювання,</w:t>
            </w:r>
            <w:r>
              <w:rPr>
                <w:spacing w:val="32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:rsidR="00B840D9" w:rsidRDefault="00D91974">
            <w:pPr>
              <w:pStyle w:val="TableParagraph"/>
              <w:spacing w:before="1"/>
              <w:ind w:left="141" w:right="144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законодавством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2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</w:t>
            </w:r>
          </w:p>
          <w:p w:rsidR="00B840D9" w:rsidRDefault="00D91974">
            <w:pPr>
              <w:pStyle w:val="TableParagraph"/>
              <w:tabs>
                <w:tab w:val="left" w:leader="underscore" w:pos="4692"/>
              </w:tabs>
              <w:spacing w:line="237" w:lineRule="auto"/>
              <w:ind w:left="141" w:right="145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3"/>
              </w:rPr>
              <w:t xml:space="preserve"> </w:t>
            </w:r>
            <w:r>
              <w:t>«Б»,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</w:tc>
      </w:tr>
      <w:tr w:rsidR="00B840D9">
        <w:trPr>
          <w:trHeight w:val="1523"/>
        </w:trPr>
        <w:tc>
          <w:tcPr>
            <w:tcW w:w="1270" w:type="dxa"/>
            <w:textDirection w:val="btLr"/>
          </w:tcPr>
          <w:p w:rsidR="00B840D9" w:rsidRDefault="00D91974">
            <w:pPr>
              <w:pStyle w:val="TableParagraph"/>
              <w:spacing w:before="132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840D9" w:rsidRDefault="00D91974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  <w:r>
              <w:rPr>
                <w:spacing w:val="26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6"/>
              </w:rPr>
              <w:t xml:space="preserve"> </w:t>
            </w:r>
            <w:r>
              <w:t>яку</w:t>
            </w:r>
            <w:r>
              <w:rPr>
                <w:spacing w:val="24"/>
              </w:rPr>
              <w:t xml:space="preserve"> </w:t>
            </w:r>
            <w:r>
              <w:t>сформовано</w:t>
            </w:r>
            <w:r>
              <w:rPr>
                <w:spacing w:val="26"/>
              </w:rPr>
              <w:t xml:space="preserve"> </w:t>
            </w:r>
            <w:r>
              <w:t>з</w:t>
            </w:r>
            <w:r>
              <w:rPr>
                <w:spacing w:val="25"/>
              </w:rPr>
              <w:t xml:space="preserve"> </w:t>
            </w:r>
            <w:r>
              <w:t>погодинних</w:t>
            </w:r>
            <w:r>
              <w:rPr>
                <w:spacing w:val="24"/>
              </w:rPr>
              <w:t xml:space="preserve"> </w:t>
            </w:r>
            <w:r>
              <w:t>цін</w:t>
            </w:r>
            <w:r>
              <w:rPr>
                <w:spacing w:val="24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t>останній</w:t>
            </w:r>
            <w:r>
              <w:rPr>
                <w:spacing w:val="23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B840D9">
        <w:trPr>
          <w:trHeight w:val="1711"/>
        </w:trPr>
        <w:tc>
          <w:tcPr>
            <w:tcW w:w="1270" w:type="dxa"/>
            <w:textDirection w:val="btLr"/>
          </w:tcPr>
          <w:p w:rsidR="00B840D9" w:rsidRDefault="00D91974">
            <w:pPr>
              <w:pStyle w:val="TableParagraph"/>
              <w:spacing w:before="132" w:line="237" w:lineRule="auto"/>
              <w:ind w:left="135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D91974">
            <w:pPr>
              <w:pStyle w:val="TableParagraph"/>
              <w:spacing w:before="162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1"/>
              </w:rPr>
              <w:t xml:space="preserve"> </w:t>
            </w:r>
            <w:r>
              <w:t>енергії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</w:tbl>
    <w:p w:rsidR="00B840D9" w:rsidRDefault="00B840D9">
      <w:pPr>
        <w:sectPr w:rsidR="00B840D9">
          <w:pgSz w:w="11910" w:h="16840"/>
          <w:pgMar w:top="8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B840D9">
        <w:trPr>
          <w:trHeight w:val="5669"/>
        </w:trPr>
        <w:tc>
          <w:tcPr>
            <w:tcW w:w="1270" w:type="dxa"/>
            <w:textDirection w:val="btLr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840D9" w:rsidRDefault="00D91974">
            <w:pPr>
              <w:pStyle w:val="TableParagraph"/>
              <w:spacing w:before="1"/>
              <w:ind w:left="2110" w:right="2096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840D9" w:rsidRDefault="00D91974">
            <w:pPr>
              <w:pStyle w:val="TableParagraph"/>
              <w:ind w:left="141" w:right="129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</w:t>
            </w:r>
            <w:r>
              <w:t>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B840D9" w:rsidRDefault="00D91974">
            <w:pPr>
              <w:pStyle w:val="TableParagraph"/>
              <w:ind w:left="141" w:right="126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5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4"/>
              </w:rPr>
              <w:t xml:space="preserve"> </w:t>
            </w:r>
            <w:r>
              <w:t>здійснюється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53"/>
              </w:rPr>
              <w:t xml:space="preserve"> </w:t>
            </w:r>
            <w:r>
              <w:t>фактичним</w:t>
            </w:r>
            <w:r>
              <w:rPr>
                <w:spacing w:val="-13"/>
              </w:rPr>
              <w:t xml:space="preserve"> </w:t>
            </w:r>
            <w:r>
              <w:t>обсягом</w:t>
            </w:r>
            <w:r>
              <w:rPr>
                <w:spacing w:val="-12"/>
              </w:rPr>
              <w:t xml:space="preserve"> </w:t>
            </w:r>
            <w:r>
              <w:t>споживання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2"/>
              </w:rPr>
              <w:t xml:space="preserve"> </w:t>
            </w:r>
            <w:r>
              <w:t>закупівлі,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2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  <w:p w:rsidR="00B840D9" w:rsidRDefault="00D91974">
            <w:pPr>
              <w:pStyle w:val="TableParagraph"/>
              <w:spacing w:before="1"/>
              <w:ind w:left="141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</w:t>
            </w:r>
            <w:r>
              <w:t xml:space="preserve">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B840D9">
        <w:trPr>
          <w:trHeight w:val="2253"/>
        </w:trPr>
        <w:tc>
          <w:tcPr>
            <w:tcW w:w="1270" w:type="dxa"/>
            <w:textDirection w:val="btLr"/>
          </w:tcPr>
          <w:p w:rsidR="00B840D9" w:rsidRDefault="00B840D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840D9" w:rsidRDefault="00D91974">
            <w:pPr>
              <w:pStyle w:val="TableParagraph"/>
              <w:spacing w:line="237" w:lineRule="auto"/>
              <w:ind w:left="738" w:right="204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spacing w:line="242" w:lineRule="auto"/>
              <w:ind w:left="141" w:right="130"/>
              <w:jc w:val="both"/>
            </w:pPr>
            <w:r>
              <w:t>У разі несвоєчасної оплати обумовлених даним Додатком платежів, Постачальник електрично</w:t>
            </w:r>
            <w:r>
              <w:t>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B840D9" w:rsidRDefault="00D91974">
            <w:pPr>
              <w:pStyle w:val="TableParagraph"/>
              <w:spacing w:line="242" w:lineRule="auto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B840D9" w:rsidRDefault="00D91974">
            <w:pPr>
              <w:pStyle w:val="TableParagraph"/>
              <w:spacing w:line="248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 суми.</w:t>
            </w:r>
          </w:p>
          <w:p w:rsidR="00B840D9" w:rsidRDefault="00D91974">
            <w:pPr>
              <w:pStyle w:val="TableParagraph"/>
              <w:ind w:left="141" w:right="127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0"/>
              </w:rPr>
              <w:t xml:space="preserve"> </w:t>
            </w:r>
            <w:r>
              <w:t>боргу</w:t>
            </w:r>
            <w:r>
              <w:rPr>
                <w:spacing w:val="-13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1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0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рахунках,</w:t>
            </w:r>
            <w:r>
              <w:rPr>
                <w:spacing w:val="15"/>
              </w:rPr>
              <w:t xml:space="preserve"> </w:t>
            </w:r>
            <w:r>
              <w:t>протягом</w:t>
            </w:r>
            <w:r>
              <w:rPr>
                <w:spacing w:val="9"/>
              </w:rPr>
              <w:t xml:space="preserve"> </w:t>
            </w:r>
            <w:r>
              <w:t>5</w:t>
            </w:r>
            <w:r>
              <w:rPr>
                <w:spacing w:val="6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7"/>
              </w:rPr>
              <w:t xml:space="preserve"> </w:t>
            </w:r>
            <w:r>
              <w:t>з</w:t>
            </w:r>
          </w:p>
          <w:p w:rsidR="00B840D9" w:rsidRDefault="00D91974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B840D9">
        <w:trPr>
          <w:trHeight w:val="1706"/>
        </w:trPr>
        <w:tc>
          <w:tcPr>
            <w:tcW w:w="1270" w:type="dxa"/>
            <w:textDirection w:val="btLr"/>
          </w:tcPr>
          <w:p w:rsidR="00B840D9" w:rsidRDefault="00D91974">
            <w:pPr>
              <w:pStyle w:val="TableParagraph"/>
              <w:spacing w:before="167" w:line="290" w:lineRule="auto"/>
              <w:ind w:left="119" w:right="10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D91974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B840D9">
        <w:trPr>
          <w:trHeight w:val="1998"/>
        </w:trPr>
        <w:tc>
          <w:tcPr>
            <w:tcW w:w="1270" w:type="dxa"/>
            <w:textDirection w:val="btLr"/>
          </w:tcPr>
          <w:p w:rsidR="00B840D9" w:rsidRDefault="00D91974">
            <w:pPr>
              <w:pStyle w:val="TableParagraph"/>
              <w:spacing w:before="167" w:line="290" w:lineRule="auto"/>
              <w:ind w:left="145" w:right="130" w:hanging="4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spacing w:before="186" w:line="254" w:lineRule="auto"/>
              <w:ind w:left="141" w:right="126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 xml:space="preserve">у попередньому місяці. Споживач здійснює оплату протягом 5 робочих </w:t>
            </w:r>
            <w:r>
              <w:t>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B840D9">
        <w:trPr>
          <w:trHeight w:val="3362"/>
        </w:trPr>
        <w:tc>
          <w:tcPr>
            <w:tcW w:w="1270" w:type="dxa"/>
            <w:textDirection w:val="btLr"/>
          </w:tcPr>
          <w:p w:rsidR="00B840D9" w:rsidRDefault="00D91974">
            <w:pPr>
              <w:pStyle w:val="TableParagraph"/>
              <w:spacing w:before="132" w:line="237" w:lineRule="auto"/>
              <w:ind w:left="222" w:right="206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B840D9" w:rsidRDefault="00D91974">
            <w:pPr>
              <w:pStyle w:val="TableParagraph"/>
              <w:spacing w:line="256" w:lineRule="auto"/>
              <w:ind w:left="141" w:right="129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</w:t>
            </w:r>
            <w:r>
              <w:rPr>
                <w:spacing w:val="-1"/>
              </w:rPr>
              <w:t>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2"/>
              </w:rPr>
              <w:t xml:space="preserve"> </w:t>
            </w:r>
            <w:r>
              <w:t>дати</w:t>
            </w:r>
            <w:r>
              <w:rPr>
                <w:spacing w:val="-12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терміну</w:t>
            </w:r>
            <w:r>
              <w:rPr>
                <w:spacing w:val="-14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B840D9" w:rsidRDefault="00D91974">
            <w:pPr>
              <w:pStyle w:val="TableParagraph"/>
              <w:spacing w:line="256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2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разі</w:t>
            </w:r>
            <w:r>
              <w:rPr>
                <w:spacing w:val="-10"/>
              </w:rPr>
              <w:t xml:space="preserve"> </w:t>
            </w:r>
            <w:r>
              <w:t>звернення</w:t>
            </w:r>
            <w:r>
              <w:rPr>
                <w:spacing w:val="-13"/>
              </w:rPr>
              <w:t xml:space="preserve"> </w:t>
            </w:r>
            <w:r>
              <w:t>Споживача</w:t>
            </w:r>
            <w:r>
              <w:rPr>
                <w:spacing w:val="-11"/>
              </w:rPr>
              <w:t xml:space="preserve"> </w:t>
            </w:r>
            <w:r>
              <w:t>(розірвання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14"/>
              </w:rPr>
              <w:t xml:space="preserve"> </w:t>
            </w:r>
            <w:r>
              <w:t>припинення</w:t>
            </w:r>
            <w:r>
              <w:rPr>
                <w:spacing w:val="-12"/>
              </w:rPr>
              <w:t xml:space="preserve"> </w:t>
            </w:r>
            <w:r>
              <w:t>його</w:t>
            </w:r>
            <w:r>
              <w:rPr>
                <w:spacing w:val="-14"/>
              </w:rPr>
              <w:t xml:space="preserve"> </w:t>
            </w:r>
            <w:r>
              <w:t>дії,</w:t>
            </w:r>
            <w:r>
              <w:rPr>
                <w:spacing w:val="-52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</w:tbl>
    <w:p w:rsidR="00B840D9" w:rsidRDefault="00B840D9">
      <w:pPr>
        <w:spacing w:line="256" w:lineRule="auto"/>
        <w:jc w:val="both"/>
        <w:sectPr w:rsidR="00B840D9">
          <w:pgSz w:w="11910" w:h="16840"/>
          <w:pgMar w:top="8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9"/>
        <w:gridCol w:w="9360"/>
      </w:tblGrid>
      <w:tr w:rsidR="00B840D9">
        <w:trPr>
          <w:trHeight w:val="1819"/>
        </w:trPr>
        <w:tc>
          <w:tcPr>
            <w:tcW w:w="1270" w:type="dxa"/>
            <w:gridSpan w:val="2"/>
            <w:textDirection w:val="btLr"/>
          </w:tcPr>
          <w:p w:rsidR="00B840D9" w:rsidRDefault="00D91974">
            <w:pPr>
              <w:pStyle w:val="TableParagraph"/>
              <w:spacing w:before="167" w:line="290" w:lineRule="auto"/>
              <w:ind w:left="138" w:right="12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60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rPr>
                <w:b/>
                <w:sz w:val="21"/>
              </w:rPr>
            </w:pPr>
          </w:p>
          <w:p w:rsidR="00B840D9" w:rsidRDefault="00D91974">
            <w:pPr>
              <w:pStyle w:val="TableParagraph"/>
              <w:ind w:left="141" w:right="13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10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 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B840D9">
        <w:trPr>
          <w:trHeight w:val="1852"/>
        </w:trPr>
        <w:tc>
          <w:tcPr>
            <w:tcW w:w="1270" w:type="dxa"/>
            <w:gridSpan w:val="2"/>
            <w:textDirection w:val="btLr"/>
          </w:tcPr>
          <w:p w:rsidR="00B840D9" w:rsidRDefault="00D91974">
            <w:pPr>
              <w:pStyle w:val="TableParagraph"/>
              <w:spacing w:before="132" w:line="237" w:lineRule="auto"/>
              <w:ind w:left="313" w:right="302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60" w:type="dxa"/>
          </w:tcPr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rPr>
                <w:b/>
                <w:sz w:val="24"/>
              </w:rPr>
            </w:pPr>
          </w:p>
          <w:p w:rsidR="00B840D9" w:rsidRDefault="00B840D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840D9" w:rsidRDefault="00D91974">
            <w:pPr>
              <w:pStyle w:val="TableParagraph"/>
              <w:spacing w:before="1"/>
              <w:ind w:left="27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B840D9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B840D9" w:rsidRDefault="00D91974">
            <w:pPr>
              <w:pStyle w:val="TableParagraph"/>
              <w:spacing w:before="7" w:line="237" w:lineRule="auto"/>
              <w:ind w:left="277" w:right="261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B840D9" w:rsidRDefault="00D91974">
            <w:pPr>
              <w:pStyle w:val="TableParagraph"/>
              <w:spacing w:line="250" w:lineRule="exact"/>
              <w:ind w:left="318" w:right="297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B840D9" w:rsidRDefault="00B840D9">
            <w:pPr>
              <w:pStyle w:val="TableParagraph"/>
              <w:rPr>
                <w:sz w:val="20"/>
              </w:rPr>
            </w:pPr>
          </w:p>
        </w:tc>
        <w:tc>
          <w:tcPr>
            <w:tcW w:w="9360" w:type="dxa"/>
            <w:vMerge w:val="restart"/>
          </w:tcPr>
          <w:p w:rsidR="00B840D9" w:rsidRDefault="00D91974">
            <w:pPr>
              <w:pStyle w:val="TableParagraph"/>
              <w:spacing w:before="25"/>
              <w:ind w:left="141" w:right="127" w:firstLine="132"/>
              <w:jc w:val="both"/>
            </w:pPr>
            <w:r>
              <w:t>Договір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3"/>
              </w:rPr>
              <w:t xml:space="preserve"> </w:t>
            </w:r>
            <w:r>
              <w:t>постачання</w:t>
            </w:r>
            <w:r>
              <w:rPr>
                <w:spacing w:val="-11"/>
              </w:rPr>
              <w:t xml:space="preserve"> </w:t>
            </w:r>
            <w:r>
              <w:t>електричної</w:t>
            </w:r>
            <w:r>
              <w:rPr>
                <w:spacing w:val="-10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>моменту</w:t>
            </w:r>
            <w:r>
              <w:rPr>
                <w:spacing w:val="-12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</w:t>
            </w:r>
            <w:r>
              <w:t>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 буде</w:t>
            </w:r>
            <w:r>
              <w:rPr>
                <w:spacing w:val="-1"/>
              </w:rPr>
              <w:t xml:space="preserve"> </w:t>
            </w:r>
            <w:r>
              <w:t>заявлено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припинення</w:t>
            </w:r>
            <w:r>
              <w:rPr>
                <w:spacing w:val="-1"/>
              </w:rPr>
              <w:t xml:space="preserve"> </w:t>
            </w:r>
            <w:r>
              <w:t>його 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щоразу.</w:t>
            </w:r>
          </w:p>
        </w:tc>
      </w:tr>
      <w:tr w:rsidR="00B840D9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B840D9" w:rsidRDefault="00B840D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B840D9" w:rsidRDefault="00D91974">
            <w:pPr>
              <w:pStyle w:val="TableParagraph"/>
              <w:spacing w:before="11" w:line="233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B840D9" w:rsidRDefault="00B840D9">
            <w:pPr>
              <w:rPr>
                <w:sz w:val="2"/>
                <w:szCs w:val="2"/>
              </w:rPr>
            </w:pPr>
          </w:p>
        </w:tc>
      </w:tr>
    </w:tbl>
    <w:p w:rsidR="00B840D9" w:rsidRDefault="00B840D9">
      <w:pPr>
        <w:pStyle w:val="a3"/>
        <w:spacing w:before="3"/>
        <w:rPr>
          <w:b/>
          <w:sz w:val="13"/>
        </w:rPr>
      </w:pPr>
    </w:p>
    <w:p w:rsidR="00B840D9" w:rsidRDefault="00D91974">
      <w:pPr>
        <w:spacing w:before="93" w:line="237" w:lineRule="auto"/>
        <w:ind w:left="1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2"/>
        </w:rPr>
        <w:t xml:space="preserve"> </w:t>
      </w:r>
      <w:r>
        <w:t>пропозиції.</w:t>
      </w:r>
    </w:p>
    <w:p w:rsidR="00B840D9" w:rsidRDefault="00D91974">
      <w:pPr>
        <w:spacing w:before="3"/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B840D9" w:rsidRDefault="00D91974">
      <w:pPr>
        <w:pStyle w:val="1"/>
        <w:spacing w:before="21"/>
      </w:pPr>
      <w:r>
        <w:t>Інше:</w:t>
      </w:r>
    </w:p>
    <w:p w:rsidR="00B840D9" w:rsidRDefault="00D91974">
      <w:pPr>
        <w:pStyle w:val="a3"/>
        <w:spacing w:before="13" w:line="254" w:lineRule="auto"/>
        <w:ind w:left="1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</w:t>
      </w:r>
      <w:r>
        <w:t>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B840D9" w:rsidRDefault="00D91974">
      <w:pPr>
        <w:pStyle w:val="a4"/>
        <w:numPr>
          <w:ilvl w:val="0"/>
          <w:numId w:val="1"/>
        </w:numPr>
        <w:tabs>
          <w:tab w:val="left" w:pos="7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B840D9" w:rsidRDefault="00D91974">
      <w:pPr>
        <w:pStyle w:val="a4"/>
        <w:numPr>
          <w:ilvl w:val="0"/>
          <w:numId w:val="1"/>
        </w:numPr>
        <w:tabs>
          <w:tab w:val="left" w:pos="795"/>
        </w:tabs>
        <w:spacing w:before="19"/>
        <w:ind w:hanging="129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B840D9" w:rsidRDefault="00D91974">
      <w:pPr>
        <w:pStyle w:val="a3"/>
        <w:spacing w:before="15" w:line="256" w:lineRule="auto"/>
        <w:ind w:left="1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«ЗАПОРІЖГАЗ</w:t>
      </w:r>
      <w:r>
        <w:rPr>
          <w:spacing w:val="-2"/>
        </w:rPr>
        <w:t xml:space="preserve"> </w:t>
      </w:r>
      <w:r>
        <w:t>ЗБУТ»</w:t>
      </w:r>
      <w:r>
        <w:rPr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https://zpgaszbut.com.ua/</w:t>
        </w:r>
      </w:hyperlink>
      <w:r>
        <w:t>.</w:t>
      </w:r>
    </w:p>
    <w:p w:rsidR="00B840D9" w:rsidRDefault="00B840D9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B840D9">
        <w:trPr>
          <w:trHeight w:val="3828"/>
        </w:trPr>
        <w:tc>
          <w:tcPr>
            <w:tcW w:w="4820" w:type="dxa"/>
          </w:tcPr>
          <w:p w:rsidR="00B840D9" w:rsidRDefault="00D91974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B840D9" w:rsidRDefault="00B840D9">
            <w:pPr>
              <w:pStyle w:val="TableParagraph"/>
              <w:rPr>
                <w:sz w:val="21"/>
              </w:rPr>
            </w:pPr>
          </w:p>
          <w:p w:rsidR="00B840D9" w:rsidRDefault="00D91974">
            <w:pPr>
              <w:pStyle w:val="TableParagraph"/>
              <w:spacing w:line="238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B840D9" w:rsidRDefault="00D91974">
            <w:pPr>
              <w:pStyle w:val="TableParagraph"/>
              <w:spacing w:line="238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B840D9" w:rsidRDefault="00D91974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B840D9" w:rsidRDefault="00D91974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Електронна адр</w:t>
            </w:r>
            <w:bookmarkStart w:id="0" w:name="_GoBack"/>
            <w:bookmarkEnd w:id="0"/>
            <w:r>
              <w:rPr>
                <w:sz w:val="21"/>
              </w:rPr>
              <w:t xml:space="preserve">еса: </w:t>
            </w:r>
            <w:hyperlink r:id="rId8" w:history="1">
              <w:r w:rsidR="00154AE6" w:rsidRPr="00154AE6">
                <w:rPr>
                  <w:rStyle w:val="a5"/>
                  <w:color w:val="auto"/>
                  <w:sz w:val="20"/>
                  <w:szCs w:val="20"/>
                </w:rPr>
                <w:t>office@zpgaszbut.</w:t>
              </w:r>
              <w:r w:rsidR="00154AE6" w:rsidRPr="00154AE6">
                <w:rPr>
                  <w:rStyle w:val="a5"/>
                  <w:color w:val="auto"/>
                  <w:sz w:val="20"/>
                  <w:szCs w:val="20"/>
                  <w:lang w:val="en-US"/>
                </w:rPr>
                <w:t>com</w:t>
              </w:r>
              <w:r w:rsidR="00154AE6" w:rsidRPr="00154AE6">
                <w:rPr>
                  <w:rStyle w:val="a5"/>
                  <w:color w:val="auto"/>
                  <w:sz w:val="20"/>
                  <w:szCs w:val="20"/>
                </w:rPr>
                <w:t>.ua</w:t>
              </w:r>
            </w:hyperlink>
            <w:r w:rsidRPr="00154AE6">
              <w:rPr>
                <w:color w:val="0000FF"/>
                <w:spacing w:val="-5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9">
              <w:r>
                <w:rPr>
                  <w:sz w:val="21"/>
                </w:rPr>
                <w:t>www.zpgaszbut.com.ua</w:t>
              </w:r>
            </w:hyperlink>
          </w:p>
          <w:p w:rsidR="00B840D9" w:rsidRDefault="00D91974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B840D9" w:rsidRDefault="00D91974">
            <w:pPr>
              <w:pStyle w:val="TableParagraph"/>
              <w:ind w:left="284" w:right="753"/>
              <w:rPr>
                <w:sz w:val="21"/>
              </w:rPr>
            </w:pPr>
            <w:r>
              <w:rPr>
                <w:sz w:val="21"/>
              </w:rPr>
              <w:t xml:space="preserve">у Ф-я ЗОУ АТ </w:t>
            </w:r>
            <w:r>
              <w:rPr>
                <w:sz w:val="21"/>
              </w:rPr>
              <w:t>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B840D9" w:rsidRDefault="00D91974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B840D9" w:rsidRDefault="00B840D9">
            <w:pPr>
              <w:pStyle w:val="TableParagraph"/>
              <w:spacing w:before="9"/>
              <w:rPr>
                <w:sz w:val="18"/>
              </w:rPr>
            </w:pPr>
          </w:p>
          <w:p w:rsidR="00B840D9" w:rsidRDefault="00D91974">
            <w:pPr>
              <w:pStyle w:val="TableParagraph"/>
              <w:tabs>
                <w:tab w:val="left" w:pos="4646"/>
              </w:tabs>
              <w:spacing w:line="240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840D9" w:rsidRDefault="00D91974">
            <w:pPr>
              <w:pStyle w:val="TableParagraph"/>
              <w:spacing w:line="125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B840D9" w:rsidRDefault="00D91974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B840D9">
            <w:pPr>
              <w:pStyle w:val="TableParagraph"/>
              <w:rPr>
                <w:sz w:val="24"/>
              </w:rPr>
            </w:pPr>
          </w:p>
          <w:p w:rsidR="00B840D9" w:rsidRDefault="00D91974">
            <w:pPr>
              <w:pStyle w:val="TableParagraph"/>
              <w:tabs>
                <w:tab w:val="left" w:pos="4849"/>
              </w:tabs>
              <w:spacing w:before="139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840D9" w:rsidRDefault="00D91974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D91974" w:rsidRDefault="00D91974"/>
    <w:sectPr w:rsidR="00D91974">
      <w:pgSz w:w="11910" w:h="16840"/>
      <w:pgMar w:top="84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49C"/>
    <w:multiLevelType w:val="hybridMultilevel"/>
    <w:tmpl w:val="79702FE8"/>
    <w:lvl w:ilvl="0" w:tplc="487C230C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AAE134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0A862048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F4FAE63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9D4CDA28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CBC4D6A4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D7F456E6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12189042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B4640216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7F6E046D"/>
    <w:multiLevelType w:val="hybridMultilevel"/>
    <w:tmpl w:val="DA78C21E"/>
    <w:lvl w:ilvl="0" w:tplc="A2261002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8B4D22E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BDDAED78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A7C4A89A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B0C4BA96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A802DADE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0FE05254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E5105D7A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82403EC6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0D9"/>
    <w:rsid w:val="00154AE6"/>
    <w:rsid w:val="00B840D9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01C5"/>
  <w15:docId w15:val="{80797A64-C19E-456F-903B-96C0639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4A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pgaszbu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gaszbut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7276</Words>
  <Characters>4148</Characters>
  <Application>Microsoft Office Word</Application>
  <DocSecurity>0</DocSecurity>
  <Lines>34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3</cp:revision>
  <dcterms:created xsi:type="dcterms:W3CDTF">2022-06-15T08:54:00Z</dcterms:created>
  <dcterms:modified xsi:type="dcterms:W3CDTF">2022-06-15T08:57:00Z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